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5BF" w:rsidRDefault="008E05BF" w:rsidP="008E05BF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МИНИСТЕРСТВО ЭКОЛОГИИ САХАЛИНСКОЙ ОБЛАСТИ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ПРИКАЗ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от 20 апреля 2020 г. N 3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 ПОЛУЧЕНИИ ГОСУДАРСТВЕННЫМИ ГРАЖДАНСКИМИ СЛУЖАЩИМИ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МИНИСТЕРСТВА ЭКОЛОГИИ САХАЛИНСКОЙ ОБЛАСТИ РАЗРЕШЕНИЯ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ПРЕДСТАВИТЕЛЯ НАНИМАТЕЛЯ НА УЧАСТИЕ НА БЕЗВОЗМЕЗДНОЙ ОСНОВЕ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 УПРАВЛЕНИИ НЕКОММЕРЧЕСКИМИ ОРГАНИЗАЦИЯМИ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144"/>
      </w:tblGrid>
      <w:tr w:rsidR="008E05BF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Список изменяющих документов</w:t>
            </w:r>
          </w:p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(в ред. </w:t>
            </w:r>
            <w:hyperlink r:id="rId4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Приказа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Министерства экологии Сахалинской области</w:t>
            </w:r>
          </w:p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от 29.05.2020 N 16-п)</w:t>
            </w:r>
          </w:p>
        </w:tc>
      </w:tr>
    </w:tbl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соответствии с </w:t>
      </w:r>
      <w:hyperlink r:id="rId5" w:history="1">
        <w:r>
          <w:rPr>
            <w:rFonts w:ascii="Arial" w:hAnsi="Arial" w:cs="Arial"/>
            <w:color w:val="0000FF"/>
            <w:sz w:val="20"/>
            <w:szCs w:val="20"/>
          </w:rPr>
          <w:t>пунктом 3 части 1 статьи 17</w:t>
        </w:r>
      </w:hyperlink>
      <w:r>
        <w:rPr>
          <w:rFonts w:ascii="Arial" w:hAnsi="Arial" w:cs="Arial"/>
          <w:sz w:val="20"/>
          <w:szCs w:val="20"/>
        </w:rPr>
        <w:t xml:space="preserve"> Федерального закона от 27.07.2004 N 79-ФЗ "О государственной гражданской службе Российской Федерации":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Утвердить </w:t>
      </w:r>
      <w:hyperlink w:anchor="Par37" w:history="1">
        <w:r>
          <w:rPr>
            <w:rFonts w:ascii="Arial" w:hAnsi="Arial" w:cs="Arial"/>
            <w:color w:val="0000FF"/>
            <w:sz w:val="20"/>
            <w:szCs w:val="20"/>
          </w:rPr>
          <w:t>Порядок</w:t>
        </w:r>
      </w:hyperlink>
      <w:r>
        <w:rPr>
          <w:rFonts w:ascii="Arial" w:hAnsi="Arial" w:cs="Arial"/>
          <w:sz w:val="20"/>
          <w:szCs w:val="20"/>
        </w:rPr>
        <w:t xml:space="preserve"> получения государственными гражданскими служащими министерства экологии Сахалинской области разрешения представителя нанимателя на участие на безвозмездной основе в управлении некоммерческими организациями.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Признать утратившими силу: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hyperlink r:id="rId6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министерства лесного и охотничьего хозяйства Сахалинской области от 26.06.2018 N 29-п "О порядке получения государственными гражданскими служащими министерства лесного и охотничьего хозяйства Сахалинской области разрешения представителя нанимателя на участие на безвозмездной основе в управлении общественной организацией,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недвижимости";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hyperlink r:id="rId7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министерства природных ресурсов и охраны окружающей среды Сахалинской области от 21.05.2018 N 23 "Об утверждении порядка получения государственными гражданскими служащими министерства природных ресурсов и охраны окружающей среды Сахалинской области разрешения представителя нанимателя на участие на безвозмездной основе в управлении общественной организацией,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недвижимости".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Ознакомить с настоящим приказом государственных гражданских служащих министерства экологии Сахалинской области.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Опубликовать настоящий приказ в газете "Губернские ведомости", на "Официальном интернет-портале правовой информации" и разместить на официальном Интернет-сайте министерства экологии Сахалинской области.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Министр экологии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Сахалинской области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В.В.Корнев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5431" w:rsidRDefault="00175431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5431" w:rsidRDefault="00175431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5431" w:rsidRDefault="00175431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5431" w:rsidRDefault="00175431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5431" w:rsidRDefault="00175431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5431" w:rsidRDefault="00175431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5431" w:rsidRDefault="00175431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5431" w:rsidRDefault="00175431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5431" w:rsidRDefault="00175431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5431" w:rsidRDefault="00175431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5431" w:rsidRDefault="00175431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приказу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министерства экологии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Сахалинской области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20.04.2020 N 3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Par37"/>
      <w:bookmarkEnd w:id="0"/>
      <w:r>
        <w:rPr>
          <w:rFonts w:ascii="Arial" w:hAnsi="Arial" w:cs="Arial"/>
          <w:b/>
          <w:bCs/>
          <w:sz w:val="20"/>
          <w:szCs w:val="20"/>
        </w:rPr>
        <w:t>ПОРЯДОК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ПОЛУЧЕНИЯ ГОСУДАРСТВЕННЫМИ ГРАЖДАНСКИМИ СЛУЖАЩИМИ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МИНИСТЕРСТВА ЭКОЛОГИИ САХАЛИНСКОЙ ОБЛАСТИ РАЗРЕШЕНИЯ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ПРЕДСТАВИТЕЛЯ НАНИМАТЕЛЯ НА УЧАСТИЕ НА БЕЗВОЗМЕЗДНОЙ ОСНОВЕ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 УПРАВЛЕНИИ НЕКОММЕРЧЕСКИМИ ОРГАНИЗАЦИЯМИ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144"/>
      </w:tblGrid>
      <w:tr w:rsidR="008E05BF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Список изменяющих документов</w:t>
            </w:r>
          </w:p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(в ред. </w:t>
            </w:r>
            <w:hyperlink r:id="rId8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Приказа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Министерства экологии Сахалинской области</w:t>
            </w:r>
          </w:p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от 29.05.2020 N 16-п)</w:t>
            </w:r>
          </w:p>
        </w:tc>
      </w:tr>
    </w:tbl>
    <w:p w:rsidR="008E05BF" w:rsidRDefault="008E05BF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Настоящий порядок определяет процедуру получения государственными гражданскими служащими (далее - гражданский служащий) министерства экологии Сахалинской области (далее - министерство) разрешения на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 министерства,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(далее - соответственно некоммерческая организация, участие в управлении некоммерческой организацией).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(п. 1 в ред. </w:t>
      </w:r>
      <w:hyperlink r:id="rId9" w:history="1">
        <w:r>
          <w:rPr>
            <w:rFonts w:ascii="Arial" w:hAnsi="Arial" w:cs="Arial"/>
            <w:color w:val="0000FF"/>
            <w:sz w:val="20"/>
            <w:szCs w:val="20"/>
          </w:rPr>
          <w:t>Приказа</w:t>
        </w:r>
      </w:hyperlink>
      <w:r>
        <w:rPr>
          <w:rFonts w:ascii="Arial" w:hAnsi="Arial" w:cs="Arial"/>
          <w:sz w:val="20"/>
          <w:szCs w:val="20"/>
        </w:rPr>
        <w:t xml:space="preserve"> Министерства экологии Сахалинской области от 29.05.2020 N 16-п)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Участие гражданского служащего на безвозмездной основе в управлении некоммерческими организациями не должно приводить к конфликту интересов или возможности возникновения конфликта интересов при исполнении должностных обязанностей.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Для получения разрешения на участие на безвозмездной основе в управлении некоммерческой организацией гражданский служащий письменно обращается с </w:t>
      </w:r>
      <w:hyperlink w:anchor="Par100" w:history="1">
        <w:r>
          <w:rPr>
            <w:rFonts w:ascii="Arial" w:hAnsi="Arial" w:cs="Arial"/>
            <w:color w:val="0000FF"/>
            <w:sz w:val="20"/>
            <w:szCs w:val="20"/>
          </w:rPr>
          <w:t>ходатайством</w:t>
        </w:r>
      </w:hyperlink>
      <w:r>
        <w:rPr>
          <w:rFonts w:ascii="Arial" w:hAnsi="Arial" w:cs="Arial"/>
          <w:sz w:val="20"/>
          <w:szCs w:val="20"/>
        </w:rPr>
        <w:t xml:space="preserve"> на имя министра экологии Сахалинской области (далее - министр) по форме согласно приложению 1 к настоящему Порядку.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ходатайству прилагается копия учредительного документа некоммерческой организации, в управлении которой гражданский служащий предполагает участвовать.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Ходатайство с прилагаемыми к нему документами представляется гражданским служащим должностному лицу министерства, ответственному за организацию и ведение работы по профилактике коррупционных и иных правонарушений, до начала участия в управлении некоммерческой организацией.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Ходатайство может быть представлено лично, направлено посредством электронной почты, факсимильной связью, почтовым отправлением.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До представления ходатайства должностному лицу министерства, ответственному за организацию и ведение работы по профилактике коррупционных и иных правонарушений, гражданский служащий лично направляет заявление руководителю структурного подразделения министерства, в котором проходит гражданскую службу, для ознакомления и получения его мнения о наличии возможности возникновения конфликта интересов при исполнении должностных обязанностей в случае участия гражданского служащего в управлении некоммерческой организацией.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Ходатайство регистрируется в день его поступления в </w:t>
      </w:r>
      <w:hyperlink w:anchor="Par169" w:history="1">
        <w:r>
          <w:rPr>
            <w:rFonts w:ascii="Arial" w:hAnsi="Arial" w:cs="Arial"/>
            <w:color w:val="0000FF"/>
            <w:sz w:val="20"/>
            <w:szCs w:val="20"/>
          </w:rPr>
          <w:t>Журнале</w:t>
        </w:r>
      </w:hyperlink>
      <w:r>
        <w:rPr>
          <w:rFonts w:ascii="Arial" w:hAnsi="Arial" w:cs="Arial"/>
          <w:sz w:val="20"/>
          <w:szCs w:val="20"/>
        </w:rPr>
        <w:t xml:space="preserve"> регистрации ходатайств по форме согласно приложению N 2 к настоящему Порядку.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Копия ходатайства с отметкой о регистрации выдается гражданскому служащему на руки под роспись в журнале регистрации ходатайств либо направляется по почте с уведомлением о вручении.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 Должностное лицо министерства, ответственное за организацию и ведение работы по профилактике коррупционных и иных правонарушений, осуществляет предварительное рассмотрение ходатайства и подготовку мотивированного заключения на него о возможности (невозможности) участия гражданского служащего в управлении некоммерческой организацией (далее - мотивированное заключение).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При подготовке мотивированного заключения должностное лицо министерства, ответственное за организацию и ведение работы по профилактике коррупционных и иных правонарушений, может проводить с согласия гражданского служащего, представившего ходатайство, собеседование с ним, получать от него письменные пояснения.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Мотивированное заключение должно содержать: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информацию, изложенную в ходатайстве;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мнение руководителя структурного подразделения министерства, в котором гражданский служащий проходит гражданскую службу, о наличии возможности возникновения конфликта интересов при исполнении должностных обязанностей в случае участия гражданского служащего в управлении некоммерческой организацией;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информацию, полученную при собеседовании с гражданским служащим, представившим заявление (при ее наличии);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г) информацию, представленную гражданским служащим, в письменном пояснении к заявлению (при ее наличии);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д) анализ должностных обязанностей гражданского служащего осуществлять отдельные функции государственного управления в отношении некоммерческой организации;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е) мотивированный вывод по результатам предварительного рассмотрения заявления.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 Ходатайство и мотивированное заключение на него в течение семи рабочих дней после регистрации ходатайства направляется министру для принятия решения.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 По результатам рассмотрения ходатайства и мотивированного заключения министр принимает одно из следующих решений: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разрешить гражданскому служащему участие на безвозмездной основе в управлении некоммерческой организацией;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" w:name="Par68"/>
      <w:bookmarkEnd w:id="1"/>
      <w:r>
        <w:rPr>
          <w:rFonts w:ascii="Arial" w:hAnsi="Arial" w:cs="Arial"/>
          <w:sz w:val="20"/>
          <w:szCs w:val="20"/>
        </w:rPr>
        <w:t>б) отказать гражданскому служащему в участии на безвозмездной основе в управлении некоммерческой организацией;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направить ходатайство и мотивированное на него заключение на рассмотрение комиссии министерства экологии Сахалинской области по соблюдению требований к служебному поведению государственных гражданских служащих и руководителей учреждений, подведомственных министерству экологии Сахалинской области, и урегулированию конфликта интересов на предмет наличия у гражданского служащего министерства, представившего ходатайство, личной заинтересованности и возможности возникновения конфликта интересов в случае его участия в управлении некоммерческой организацией. По результатам рассмотрения ходатайства и мотивированного заключения на заседании комиссии министр принимает решение разрешить (не разрешать) гражданскому служащему министерства участвовать в управлении некоммерческой организацией на безвозмездной основе.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11. Основанием для принятия решения, предусмотренного </w:t>
      </w:r>
      <w:hyperlink w:anchor="Par68" w:history="1">
        <w:r>
          <w:rPr>
            <w:rFonts w:ascii="Arial" w:hAnsi="Arial" w:cs="Arial"/>
            <w:color w:val="0000FF"/>
            <w:sz w:val="20"/>
            <w:szCs w:val="20"/>
          </w:rPr>
          <w:t>подпунктом "б" пункта 10</w:t>
        </w:r>
      </w:hyperlink>
      <w:r>
        <w:rPr>
          <w:rFonts w:ascii="Arial" w:hAnsi="Arial" w:cs="Arial"/>
          <w:sz w:val="20"/>
          <w:szCs w:val="20"/>
        </w:rPr>
        <w:t xml:space="preserve"> настоящего Порядка, являются осуществление гражданским служащим функций государственного управления в отношении некоммерческой организации и (или) несоблюдение (возможность несоблюдения) запретов, ограничений и обязанностей, установленных законодательством Российской Федерации о государственной гражданской службе и о противодействии коррупции, обеспечивающих добросовестное исполнение должностных обязанностей.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Разрешение (отказ) на участие на безвозмездной основе в управлении некоммерческой организацией оформляется распоряжением министерства.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13. Должностное лицо министерства, ответственное за организацию и ведение работы по профилактике коррупционных и иных правонарушений, в течение трех рабочих дней информирует гражданского служащего о результатах рассмотрения ходатайства путем вручения копии распоряжения министерства гражданскому служащему в руки под роспись или направляет копию распоряжения министерства по почте с уведомлением.</w:t>
      </w:r>
    </w:p>
    <w:p w:rsidR="008E05BF" w:rsidRDefault="008E05BF" w:rsidP="008E05B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14. Ходатайство, письменное заключение на него, а также копия распоряжения министерства приобщаются к личному делу гражданского служащего.</w:t>
      </w:r>
    </w:p>
    <w:p w:rsidR="00175431" w:rsidRDefault="00175431" w:rsidP="008E05B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N 1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Порядку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получения государственными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гражданскими служащими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министерства экологии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Сахалинской области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разрешения представителя нанимателя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 участие на безвозмездной основе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управлении некоммерческими организациями,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утвержденному приказом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министерства экологии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Сахалинской области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20.04.2020 N 3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Министру экологии Сахалинской области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_____________________________________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     (инициалы, фамилия)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_____________________________________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(должность, инициалы, фамилия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    гражданского служащего)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bookmarkStart w:id="2" w:name="Par100"/>
      <w:bookmarkEnd w:id="2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</w:t>
      </w:r>
      <w:r>
        <w:rPr>
          <w:rFonts w:ascii="Courier New" w:eastAsiaTheme="minorHAnsi" w:hAnsi="Courier New" w:cs="Courier New"/>
          <w:b/>
          <w:bCs/>
          <w:color w:val="auto"/>
          <w:sz w:val="20"/>
          <w:szCs w:val="20"/>
        </w:rPr>
        <w:t>ХОДАТАЙСТВО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</w:t>
      </w:r>
      <w:r>
        <w:rPr>
          <w:rFonts w:ascii="Courier New" w:eastAsiaTheme="minorHAnsi" w:hAnsi="Courier New" w:cs="Courier New"/>
          <w:b/>
          <w:bCs/>
          <w:color w:val="auto"/>
          <w:sz w:val="20"/>
          <w:szCs w:val="20"/>
        </w:rPr>
        <w:t>о получении государственными гражданскими служащими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</w:t>
      </w:r>
      <w:r>
        <w:rPr>
          <w:rFonts w:ascii="Courier New" w:eastAsiaTheme="minorHAnsi" w:hAnsi="Courier New" w:cs="Courier New"/>
          <w:b/>
          <w:bCs/>
          <w:color w:val="auto"/>
          <w:sz w:val="20"/>
          <w:szCs w:val="20"/>
        </w:rPr>
        <w:t>министерства экологии Сахалинской области разрешения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</w:t>
      </w:r>
      <w:r>
        <w:rPr>
          <w:rFonts w:ascii="Courier New" w:eastAsiaTheme="minorHAnsi" w:hAnsi="Courier New" w:cs="Courier New"/>
          <w:b/>
          <w:bCs/>
          <w:color w:val="auto"/>
          <w:sz w:val="20"/>
          <w:szCs w:val="20"/>
        </w:rPr>
        <w:t>представителя нанимателя на участие на безвозмездной основе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</w:t>
      </w:r>
      <w:r>
        <w:rPr>
          <w:rFonts w:ascii="Courier New" w:eastAsiaTheme="minorHAnsi" w:hAnsi="Courier New" w:cs="Courier New"/>
          <w:b/>
          <w:bCs/>
          <w:color w:val="auto"/>
          <w:sz w:val="20"/>
          <w:szCs w:val="20"/>
        </w:rPr>
        <w:t>в управлении некоммерческими организациями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В  соответствии  с  </w:t>
      </w:r>
      <w:hyperlink r:id="rId10" w:history="1">
        <w:r>
          <w:rPr>
            <w:rFonts w:ascii="Courier New" w:eastAsiaTheme="minorHAnsi" w:hAnsi="Courier New" w:cs="Courier New"/>
            <w:color w:val="0000FF"/>
            <w:sz w:val="20"/>
            <w:szCs w:val="20"/>
          </w:rPr>
          <w:t>пунктом  3 части 1 статьи 17</w:t>
        </w:r>
      </w:hyperlink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Федерального закона "О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государственной гражданской службе Российской Федерации" я, _______________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__________________________________________________________________________,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(Ф.И.О. государственного гражданского служащего)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замещающий(</w:t>
      </w:r>
      <w:proofErr w:type="spellStart"/>
      <w:r>
        <w:rPr>
          <w:rFonts w:ascii="Courier New" w:eastAsiaTheme="minorHAnsi" w:hAnsi="Courier New" w:cs="Courier New"/>
          <w:color w:val="auto"/>
          <w:sz w:val="20"/>
          <w:szCs w:val="20"/>
        </w:rPr>
        <w:t>ая</w:t>
      </w:r>
      <w:proofErr w:type="spellEnd"/>
      <w:r>
        <w:rPr>
          <w:rFonts w:ascii="Courier New" w:eastAsiaTheme="minorHAnsi" w:hAnsi="Courier New" w:cs="Courier New"/>
          <w:color w:val="auto"/>
          <w:sz w:val="20"/>
          <w:szCs w:val="20"/>
        </w:rPr>
        <w:t>) должность государственной гражданской службы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(наименование замещаемой должности)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__________________________________________________________________________,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намерен(а) с "____" _____________ 20___ г. по "____" _____________ 20___ г.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участвовать на безвозмездной основе в управлении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(наименование некоммерческой организации)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__________________________________________________________________________.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Юридический адрес некоммерческой организации _____________________________.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ИНН некоммерческой организации ___________________________________________.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Обязуюсь   соблюдать   требования,   предусмотренные  </w:t>
      </w:r>
      <w:hyperlink r:id="rId11" w:history="1">
        <w:r>
          <w:rPr>
            <w:rFonts w:ascii="Courier New" w:eastAsiaTheme="minorHAnsi" w:hAnsi="Courier New" w:cs="Courier New"/>
            <w:color w:val="0000FF"/>
            <w:sz w:val="20"/>
            <w:szCs w:val="20"/>
          </w:rPr>
          <w:t>статьями  17</w:t>
        </w:r>
      </w:hyperlink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,  </w:t>
      </w:r>
      <w:hyperlink r:id="rId12" w:history="1">
        <w:r>
          <w:rPr>
            <w:rFonts w:ascii="Courier New" w:eastAsiaTheme="minorHAnsi" w:hAnsi="Courier New" w:cs="Courier New"/>
            <w:color w:val="0000FF"/>
            <w:sz w:val="20"/>
            <w:szCs w:val="20"/>
          </w:rPr>
          <w:t>18</w:t>
        </w:r>
      </w:hyperlink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Федерального   закона  "О  государственной  гражданской  службе  Российской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Федерации".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"___" ____________ 20__ года                    ___________________________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             (подпись)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/>
          <w:bCs/>
          <w:color w:val="auto"/>
          <w:sz w:val="20"/>
          <w:szCs w:val="20"/>
        </w:rPr>
        <w:t>ОЗНАКОМЛЕН: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(мнение руководителя структурного подразделения министерства,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о наличии возможности возникновения конфликта интересов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в случае участия гражданского служащего Министерства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на безвозмездной основе в управлении некоммерческой организацией)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Наименование должности руководителя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структурного подразделения министерства __________ ________________________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lastRenderedPageBreak/>
        <w:t xml:space="preserve">                                         (подпись)   (инициалы, фамилия)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"___" ____________ 20__ г.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Отметка о регистрации заявления: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"___" ____________ 20__ г. N _____________________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8E05BF" w:rsidRDefault="008E05BF" w:rsidP="008E05BF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(подпись, должность, фамилия, инициалы лица, зарегистрировавшего заявление)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bookmarkStart w:id="3" w:name="_GoBack"/>
      <w:bookmarkEnd w:id="3"/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5431" w:rsidRDefault="00175431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5431" w:rsidRDefault="00175431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N 2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Порядку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получения государственными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гражданскими служащими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министерства экологии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Сахалинской области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разрешения представителя нанимателя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 участие на безвозмездной основе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управлении некоммерческими организациями,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утвержденному приказом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министерства экологии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Сахалинской области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20.04.2020 N 3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4" w:name="Par169"/>
      <w:bookmarkEnd w:id="4"/>
      <w:r>
        <w:rPr>
          <w:rFonts w:ascii="Arial" w:hAnsi="Arial" w:cs="Arial"/>
          <w:b/>
          <w:bCs/>
          <w:sz w:val="20"/>
          <w:szCs w:val="20"/>
        </w:rPr>
        <w:t>ЖУРНАЛ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регистрации ходатайств о получении государственными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гражданскими служащими министерства экологии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Сахалинской области разрешения представителя нанимателя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на участие на безвозмездной основе в управлении</w:t>
      </w: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некоммерческими организациями</w:t>
      </w: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129"/>
        <w:gridCol w:w="1134"/>
        <w:gridCol w:w="1418"/>
        <w:gridCol w:w="1701"/>
        <w:gridCol w:w="1417"/>
        <w:gridCol w:w="1701"/>
        <w:gridCol w:w="1134"/>
      </w:tblGrid>
      <w:tr w:rsidR="008E05BF" w:rsidTr="001754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 п/п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регистрации ходатайства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ходатайства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Фамилия, имя, отчество, замещаемая должность лица, представившего ходатайство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Фамилия, инициалы, замещаемая должность, подпись лица, принявшего ходатайство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Краткое содержание ходатайства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Отметка о получении копии ходатайства/о направлении копии ходатайства по почте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Отметка о принятом решении</w:t>
            </w:r>
          </w:p>
        </w:tc>
      </w:tr>
      <w:tr w:rsidR="008E05BF" w:rsidTr="001754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05BF" w:rsidTr="001754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BF" w:rsidRDefault="008E05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E05BF" w:rsidRDefault="008E05BF" w:rsidP="008E0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8E05BF" w:rsidRDefault="008E05BF" w:rsidP="008E0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8E05BF" w:rsidRDefault="008E05BF" w:rsidP="008E05BF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A45EA2" w:rsidRPr="008E05BF" w:rsidRDefault="00175431" w:rsidP="008E05BF"/>
    <w:sectPr w:rsidR="00A45EA2" w:rsidRPr="008E05BF" w:rsidSect="00175431">
      <w:pgSz w:w="11905" w:h="16838"/>
      <w:pgMar w:top="709" w:right="567" w:bottom="144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45C"/>
    <w:rsid w:val="000A645C"/>
    <w:rsid w:val="000B2AF2"/>
    <w:rsid w:val="00175431"/>
    <w:rsid w:val="001F560E"/>
    <w:rsid w:val="00361477"/>
    <w:rsid w:val="004B4962"/>
    <w:rsid w:val="008E05BF"/>
    <w:rsid w:val="00C52F6C"/>
    <w:rsid w:val="00D0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BDA0B"/>
  <w15:chartTrackingRefBased/>
  <w15:docId w15:val="{A3809A2D-255E-4517-A665-08218C3EF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59A544E1034E085C3A359920FDEFDE9B13963471E20E90F4FA2DCBD9CC1DAF70126FD1AE64AEBDB338D9C050FABB78C8455C42BF8E6592F8EFCF9665wEW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659A544E1034E085C3A359920FDEFDE9B13963477EB0996F7F970C1D19511AD771D30D4A975AEBDB526D9C74BF3EF2B68wCW" TargetMode="External"/><Relationship Id="rId12" Type="http://schemas.openxmlformats.org/officeDocument/2006/relationships/hyperlink" Target="consultantplus://offline/ref=B659A544E1034E085C3A2B943691B3D2981DCC3C72E004C4AAA62B9C869C1BFA30526984ED20A2BBBA338D9111A4E2288A0E5144A79265976Ew6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659A544E1034E085C3A359920FDEFDE9B13963478E20B9AF0F970C1D19511AD771D30D4A975AEBDB526D9C74BF3EF2B68wCW" TargetMode="External"/><Relationship Id="rId11" Type="http://schemas.openxmlformats.org/officeDocument/2006/relationships/hyperlink" Target="consultantplus://offline/ref=B659A544E1034E085C3A2B943691B3D2981DCC3C72E004C4AAA62B9C869C1BFA30526984ED20A2B9B7338D9111A4E2288A0E5144A79265976Ew6W" TargetMode="External"/><Relationship Id="rId5" Type="http://schemas.openxmlformats.org/officeDocument/2006/relationships/hyperlink" Target="consultantplus://offline/ref=B659A544E1034E085C3A2B943691B3D2981DCC3C72E004C4AAA62B9C869C1BFA30526986E924A8E8E27C8CCD54F7F1298B0E5343BB69w0W" TargetMode="External"/><Relationship Id="rId10" Type="http://schemas.openxmlformats.org/officeDocument/2006/relationships/hyperlink" Target="consultantplus://offline/ref=B659A544E1034E085C3A2B943691B3D2981DCC3C72E004C4AAA62B9C869C1BFA30526986E924A8E8E27C8CCD54F7F1298B0E5343BB69w0W" TargetMode="External"/><Relationship Id="rId4" Type="http://schemas.openxmlformats.org/officeDocument/2006/relationships/hyperlink" Target="consultantplus://offline/ref=B659A544E1034E085C3A359920FDEFDE9B13963471E20E90F4FA2DCBD9CC1DAF70126FD1AE64AEBDB338D9C050FABB78C8455C42BF8E6592F8EFCF9665wEW" TargetMode="External"/><Relationship Id="rId9" Type="http://schemas.openxmlformats.org/officeDocument/2006/relationships/hyperlink" Target="consultantplus://offline/ref=B659A544E1034E085C3A359920FDEFDE9B13963471E20E90F4FA2DCBD9CC1DAF70126FD1AE64AEBDB338D9C050FABB78C8455C42BF8E6592F8EFCF9665wE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2304</Words>
  <Characters>13133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Нечаева Мария Николаевна</dc:creator>
  <cp:keywords/>
  <dc:description/>
  <cp:lastModifiedBy>Нечаева Мария Николаевна</cp:lastModifiedBy>
  <cp:revision>3</cp:revision>
  <dcterms:created xsi:type="dcterms:W3CDTF">2020-07-15T22:50:00Z</dcterms:created>
  <dcterms:modified xsi:type="dcterms:W3CDTF">2020-07-15T22:52:00Z</dcterms:modified>
</cp:coreProperties>
</file>